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A6" w:rsidRPr="003C71A6" w:rsidRDefault="003C71A6" w:rsidP="003C71A6">
      <w:pPr>
        <w:autoSpaceDE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1A6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по учебному предмету </w:t>
      </w:r>
    </w:p>
    <w:p w:rsidR="003C71A6" w:rsidRDefault="003C71A6" w:rsidP="003C71A6">
      <w:pPr>
        <w:autoSpaceDE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1A6">
        <w:rPr>
          <w:rFonts w:ascii="Times New Roman" w:hAnsi="Times New Roman" w:cs="Times New Roman"/>
          <w:b/>
          <w:sz w:val="24"/>
          <w:szCs w:val="24"/>
        </w:rPr>
        <w:t>ПО.01.УП.01. Специальность и чтение с листа</w:t>
      </w:r>
    </w:p>
    <w:p w:rsidR="003C71A6" w:rsidRPr="003C71A6" w:rsidRDefault="00B45042" w:rsidP="00FB0F04">
      <w:pPr>
        <w:autoSpaceDE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ДПОП в области музыкального искусства «Фортепиано»</w:t>
      </w:r>
    </w:p>
    <w:p w:rsidR="003C71A6" w:rsidRDefault="003C71A6" w:rsidP="003C71A6">
      <w:pPr>
        <w:pStyle w:val="p15"/>
        <w:shd w:val="clear" w:color="auto" w:fill="FFFFFF"/>
        <w:spacing w:before="0" w:beforeAutospacing="0" w:after="0" w:afterAutospacing="0"/>
        <w:ind w:right="9" w:firstLine="850"/>
        <w:jc w:val="both"/>
        <w:rPr>
          <w:color w:val="000000"/>
        </w:rPr>
      </w:pPr>
      <w:r>
        <w:rPr>
          <w:rStyle w:val="s2"/>
          <w:color w:val="000000"/>
        </w:rPr>
        <w:t>Программа учебного предмета «Специальность и чтение с листа»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 Учебный предмет "Специальность и чтение с листа" направлен на приобретение детьми знаний, умений и навыков игры на фортепиано</w:t>
      </w:r>
      <w:r w:rsidR="000569C5">
        <w:rPr>
          <w:rStyle w:val="s2"/>
          <w:color w:val="000000"/>
        </w:rPr>
        <w:t xml:space="preserve">, получение ими художественного </w:t>
      </w:r>
      <w:r>
        <w:rPr>
          <w:rStyle w:val="s2"/>
          <w:color w:val="000000"/>
        </w:rPr>
        <w:t>образования, а также на эстетическое воспитание и духовно-нравственное развитие ученика.</w:t>
      </w:r>
    </w:p>
    <w:p w:rsidR="003C71A6" w:rsidRDefault="003C71A6" w:rsidP="003C71A6">
      <w:pPr>
        <w:pStyle w:val="p17"/>
        <w:shd w:val="clear" w:color="auto" w:fill="FFFFFF"/>
        <w:spacing w:before="0" w:beforeAutospacing="0" w:after="0" w:afterAutospacing="0"/>
        <w:ind w:left="4" w:right="9" w:firstLine="854"/>
        <w:jc w:val="both"/>
        <w:rPr>
          <w:color w:val="000000"/>
        </w:rPr>
      </w:pPr>
      <w:r>
        <w:rPr>
          <w:rStyle w:val="s2"/>
          <w:color w:val="000000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3C71A6" w:rsidRDefault="003C71A6" w:rsidP="003C71A6">
      <w:pPr>
        <w:pStyle w:val="p18"/>
        <w:shd w:val="clear" w:color="auto" w:fill="FFFFFF"/>
        <w:spacing w:before="0" w:beforeAutospacing="0" w:after="0" w:afterAutospacing="0"/>
        <w:ind w:left="4" w:right="9" w:firstLine="714"/>
        <w:jc w:val="both"/>
        <w:rPr>
          <w:color w:val="000000"/>
        </w:rPr>
      </w:pPr>
      <w:r>
        <w:rPr>
          <w:rStyle w:val="s2"/>
          <w:color w:val="000000"/>
        </w:rPr>
        <w:t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</w:t>
      </w:r>
    </w:p>
    <w:p w:rsidR="003C71A6" w:rsidRDefault="003C71A6" w:rsidP="003C71A6">
      <w:pPr>
        <w:pStyle w:val="p19"/>
        <w:shd w:val="clear" w:color="auto" w:fill="FFFFFF"/>
        <w:spacing w:before="0" w:beforeAutospacing="0" w:after="0" w:afterAutospacing="0"/>
        <w:ind w:right="13" w:firstLine="707"/>
        <w:jc w:val="both"/>
        <w:rPr>
          <w:color w:val="000000"/>
        </w:rPr>
      </w:pPr>
      <w:r>
        <w:rPr>
          <w:rStyle w:val="s4"/>
          <w:b/>
          <w:bCs/>
          <w:color w:val="000000"/>
        </w:rPr>
        <w:t>Срок освоения программы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для детей, поступивших в образовательное учреждение в 1-й класс в возрасте с шести лет шести месяцев до девяти лет, составляет 8 лет. Для поступающих в образовательное учреждение, реализующее основные профессиональные образовательные программы в области музыкального искусства, срок обучения может быть увеличен на 1 год.</w:t>
      </w:r>
    </w:p>
    <w:p w:rsidR="003C71A6" w:rsidRDefault="003C71A6" w:rsidP="003C71A6">
      <w:pPr>
        <w:pStyle w:val="p20"/>
        <w:shd w:val="clear" w:color="auto" w:fill="FFFFFF"/>
        <w:spacing w:before="0" w:beforeAutospacing="0" w:after="0" w:afterAutospacing="0"/>
        <w:ind w:firstLine="749"/>
        <w:jc w:val="both"/>
        <w:rPr>
          <w:color w:val="000000"/>
        </w:rPr>
      </w:pPr>
      <w:r>
        <w:rPr>
          <w:rStyle w:val="s2"/>
          <w:color w:val="000000"/>
        </w:rPr>
        <w:t>Форма проведения учебных аудиторных занятий: индивидуальная, рекомендуемая продолжительность урока - 40 минут. Индивидуальная форма занятий позволяет преподавателю построить содержание программы в соответствии с особенностями развития каждого ученика.</w:t>
      </w:r>
    </w:p>
    <w:p w:rsidR="003C71A6" w:rsidRDefault="003C71A6" w:rsidP="003C71A6">
      <w:pPr>
        <w:pStyle w:val="p23"/>
        <w:shd w:val="clear" w:color="auto" w:fill="FFFFFF"/>
        <w:spacing w:before="0" w:beforeAutospacing="0" w:after="0" w:afterAutospacing="0"/>
        <w:ind w:left="829"/>
        <w:jc w:val="both"/>
        <w:rPr>
          <w:color w:val="000000"/>
        </w:rPr>
      </w:pPr>
      <w:r>
        <w:rPr>
          <w:rStyle w:val="s4"/>
          <w:b/>
          <w:bCs/>
          <w:color w:val="000000"/>
        </w:rPr>
        <w:t>Цели:</w:t>
      </w:r>
    </w:p>
    <w:p w:rsidR="003C71A6" w:rsidRDefault="003C71A6" w:rsidP="00C44FFF">
      <w:pPr>
        <w:pStyle w:val="p24"/>
        <w:shd w:val="clear" w:color="auto" w:fill="FFFFFF"/>
        <w:spacing w:before="0" w:beforeAutospacing="0" w:after="0" w:afterAutospacing="0"/>
        <w:ind w:left="114" w:firstLine="724"/>
        <w:jc w:val="both"/>
        <w:rPr>
          <w:color w:val="000000"/>
        </w:rPr>
      </w:pPr>
      <w:bookmarkStart w:id="0" w:name="_GoBack"/>
      <w:r>
        <w:rPr>
          <w:rStyle w:val="s7"/>
          <w:color w:val="000000"/>
        </w:rPr>
        <w:t>*</w:t>
      </w:r>
      <w:r>
        <w:rPr>
          <w:rStyle w:val="s7"/>
          <w:rFonts w:ascii="Cambria Math" w:hAnsi="Cambria Math" w:cs="Cambria Math"/>
          <w:color w:val="000000"/>
        </w:rPr>
        <w:t>​</w:t>
      </w:r>
      <w:r>
        <w:rPr>
          <w:rStyle w:val="s7"/>
          <w:color w:val="000000"/>
        </w:rPr>
        <w:t> </w:t>
      </w:r>
      <w:r>
        <w:rPr>
          <w:rStyle w:val="s2"/>
          <w:color w:val="000000"/>
        </w:rPr>
        <w:t>обеспечение развития музыкально-творческих способностей учащегося на основе приобретенных им знаний, умений и навыков в области фортепианного исполнительства;</w:t>
      </w:r>
      <w:r w:rsidR="00C44FFF"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>выявление одаренных детей в области музыкального исполнительства</w:t>
      </w:r>
      <w:r>
        <w:rPr>
          <w:color w:val="000000"/>
        </w:rPr>
        <w:br/>
      </w:r>
      <w:r>
        <w:rPr>
          <w:rStyle w:val="s2"/>
          <w:color w:val="000000"/>
        </w:rPr>
        <w:t>на фортепиано и подготовки их к дальнейшему поступлению в образовательные</w:t>
      </w:r>
      <w:r>
        <w:rPr>
          <w:color w:val="000000"/>
        </w:rPr>
        <w:br/>
      </w:r>
      <w:r w:rsidR="00FB0F04">
        <w:rPr>
          <w:rStyle w:val="s2"/>
          <w:color w:val="000000"/>
        </w:rPr>
        <w:t>учреждения</w:t>
      </w:r>
      <w:r>
        <w:rPr>
          <w:rStyle w:val="s4"/>
          <w:b/>
          <w:bCs/>
          <w:color w:val="000000"/>
        </w:rPr>
        <w:t>:</w:t>
      </w:r>
    </w:p>
    <w:p w:rsidR="003C71A6" w:rsidRDefault="003C71A6" w:rsidP="003C71A6">
      <w:pPr>
        <w:pStyle w:val="p2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s8"/>
          <w:color w:val="000000"/>
        </w:rPr>
        <w:t>*</w:t>
      </w:r>
      <w:r>
        <w:rPr>
          <w:rStyle w:val="s8"/>
          <w:rFonts w:ascii="Cambria Math" w:hAnsi="Cambria Math" w:cs="Cambria Math"/>
          <w:color w:val="000000"/>
        </w:rPr>
        <w:t>​</w:t>
      </w:r>
      <w:r>
        <w:rPr>
          <w:rStyle w:val="s8"/>
          <w:color w:val="000000"/>
        </w:rPr>
        <w:t> </w:t>
      </w:r>
      <w:r>
        <w:rPr>
          <w:rStyle w:val="s2"/>
          <w:color w:val="000000"/>
        </w:rPr>
        <w:t>развитие интереса к классической музыке и музыкальному творчеству;</w:t>
      </w:r>
    </w:p>
    <w:p w:rsidR="003C71A6" w:rsidRDefault="003C71A6" w:rsidP="003C71A6">
      <w:pPr>
        <w:pStyle w:val="p2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8"/>
          <w:color w:val="000000"/>
        </w:rPr>
        <w:t>*</w:t>
      </w:r>
      <w:r>
        <w:rPr>
          <w:rStyle w:val="s8"/>
          <w:rFonts w:ascii="Cambria Math" w:hAnsi="Cambria Math" w:cs="Cambria Math"/>
          <w:color w:val="000000"/>
        </w:rPr>
        <w:t>​</w:t>
      </w:r>
      <w:r>
        <w:rPr>
          <w:rStyle w:val="s8"/>
          <w:color w:val="000000"/>
        </w:rPr>
        <w:t> </w:t>
      </w:r>
      <w:r>
        <w:rPr>
          <w:rStyle w:val="s2"/>
          <w:color w:val="000000"/>
        </w:rPr>
        <w:t>развитие музыкальных способностей: слуха, ритма, памяти,</w:t>
      </w:r>
      <w:r>
        <w:rPr>
          <w:color w:val="000000"/>
        </w:rPr>
        <w:br/>
      </w:r>
      <w:r>
        <w:rPr>
          <w:rStyle w:val="s2"/>
          <w:color w:val="000000"/>
        </w:rPr>
        <w:t>музыкальности и артистизма;</w:t>
      </w:r>
    </w:p>
    <w:p w:rsidR="003C71A6" w:rsidRDefault="003C71A6" w:rsidP="003C71A6">
      <w:pPr>
        <w:pStyle w:val="p2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8"/>
          <w:color w:val="000000"/>
        </w:rPr>
        <w:t>*</w:t>
      </w:r>
      <w:r>
        <w:rPr>
          <w:rStyle w:val="s8"/>
          <w:rFonts w:ascii="Cambria Math" w:hAnsi="Cambria Math" w:cs="Cambria Math"/>
          <w:color w:val="000000"/>
        </w:rPr>
        <w:t>​</w:t>
      </w:r>
      <w:r>
        <w:rPr>
          <w:rStyle w:val="s8"/>
          <w:color w:val="000000"/>
        </w:rPr>
        <w:t> </w:t>
      </w:r>
      <w:r>
        <w:rPr>
          <w:rStyle w:val="s2"/>
          <w:color w:val="000000"/>
        </w:rPr>
        <w:t>освоение учащимися музыкальной грамоты, необходимой для владения</w:t>
      </w:r>
      <w:r>
        <w:rPr>
          <w:color w:val="000000"/>
        </w:rPr>
        <w:br/>
      </w:r>
      <w:r>
        <w:rPr>
          <w:rStyle w:val="s2"/>
          <w:color w:val="000000"/>
        </w:rPr>
        <w:t>инструментом в пределах программы учебного предмета;</w:t>
      </w:r>
    </w:p>
    <w:p w:rsidR="003C71A6" w:rsidRDefault="003C71A6" w:rsidP="003C71A6">
      <w:pPr>
        <w:pStyle w:val="p2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8"/>
          <w:color w:val="000000"/>
        </w:rPr>
        <w:t>*</w:t>
      </w:r>
      <w:r>
        <w:rPr>
          <w:rStyle w:val="s8"/>
          <w:rFonts w:ascii="Cambria Math" w:hAnsi="Cambria Math" w:cs="Cambria Math"/>
          <w:color w:val="000000"/>
        </w:rPr>
        <w:t>​</w:t>
      </w:r>
      <w:r>
        <w:rPr>
          <w:rStyle w:val="s8"/>
          <w:color w:val="000000"/>
        </w:rPr>
        <w:t> </w:t>
      </w:r>
      <w:r>
        <w:rPr>
          <w:rStyle w:val="s2"/>
          <w:color w:val="000000"/>
        </w:rPr>
        <w:t>овладение учащимися основными исполнительскими навыками игры</w:t>
      </w:r>
      <w:r>
        <w:rPr>
          <w:color w:val="000000"/>
        </w:rPr>
        <w:br/>
      </w:r>
      <w:r>
        <w:rPr>
          <w:rStyle w:val="s2"/>
          <w:color w:val="000000"/>
        </w:rPr>
        <w:t>на фортепиано, позволяющими грамотно исполнять музыкальное произведение, как соло, так и в ансамбле, а также исполнять нетрудный аккомпанемент;</w:t>
      </w:r>
    </w:p>
    <w:p w:rsidR="003C71A6" w:rsidRDefault="003C71A6" w:rsidP="003C71A6">
      <w:pPr>
        <w:pStyle w:val="p2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8"/>
          <w:color w:val="000000"/>
        </w:rPr>
        <w:t>*</w:t>
      </w:r>
      <w:r>
        <w:rPr>
          <w:rStyle w:val="s8"/>
          <w:rFonts w:ascii="Cambria Math" w:hAnsi="Cambria Math" w:cs="Cambria Math"/>
          <w:color w:val="000000"/>
        </w:rPr>
        <w:t>​</w:t>
      </w:r>
      <w:r>
        <w:rPr>
          <w:rStyle w:val="s8"/>
          <w:color w:val="000000"/>
        </w:rPr>
        <w:t> </w:t>
      </w:r>
      <w:r>
        <w:rPr>
          <w:rStyle w:val="s2"/>
          <w:color w:val="000000"/>
        </w:rPr>
        <w:t>обучение навыкам самостоятельной работы с музыкальным материалом</w:t>
      </w:r>
      <w:r>
        <w:rPr>
          <w:color w:val="000000"/>
        </w:rPr>
        <w:br/>
      </w:r>
      <w:r>
        <w:rPr>
          <w:rStyle w:val="s2"/>
          <w:color w:val="000000"/>
        </w:rPr>
        <w:t>и чтению нот с листа;</w:t>
      </w:r>
    </w:p>
    <w:p w:rsidR="003C71A6" w:rsidRDefault="003C71A6" w:rsidP="003C71A6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8"/>
          <w:color w:val="000000"/>
        </w:rPr>
        <w:t>*</w:t>
      </w:r>
      <w:r>
        <w:rPr>
          <w:rStyle w:val="s8"/>
          <w:rFonts w:ascii="Cambria Math" w:hAnsi="Cambria Math" w:cs="Cambria Math"/>
          <w:color w:val="000000"/>
        </w:rPr>
        <w:t>​</w:t>
      </w:r>
      <w:r>
        <w:rPr>
          <w:rStyle w:val="s8"/>
          <w:color w:val="000000"/>
        </w:rPr>
        <w:t> </w:t>
      </w:r>
      <w:r>
        <w:rPr>
          <w:rStyle w:val="s2"/>
          <w:color w:val="000000"/>
        </w:rPr>
        <w:t>приобретение обучающимися опыта творческой деятельности и</w:t>
      </w:r>
      <w:r>
        <w:rPr>
          <w:color w:val="000000"/>
        </w:rPr>
        <w:br/>
      </w:r>
      <w:r>
        <w:rPr>
          <w:rStyle w:val="s2"/>
          <w:color w:val="000000"/>
        </w:rPr>
        <w:t>публичных выступлений;</w:t>
      </w:r>
    </w:p>
    <w:p w:rsidR="003C71A6" w:rsidRDefault="003C71A6" w:rsidP="003C71A6">
      <w:pPr>
        <w:pStyle w:val="p2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8"/>
          <w:color w:val="000000"/>
        </w:rPr>
        <w:t>*</w:t>
      </w:r>
      <w:r>
        <w:rPr>
          <w:rStyle w:val="s8"/>
          <w:rFonts w:ascii="Cambria Math" w:hAnsi="Cambria Math" w:cs="Cambria Math"/>
          <w:color w:val="000000"/>
        </w:rPr>
        <w:t>​</w:t>
      </w:r>
      <w:r>
        <w:rPr>
          <w:rStyle w:val="s8"/>
          <w:color w:val="000000"/>
        </w:rPr>
        <w:t> </w:t>
      </w:r>
      <w:r>
        <w:rPr>
          <w:rStyle w:val="s2"/>
          <w:color w:val="000000"/>
        </w:rPr>
        <w:t>формирование у наиболее одаренных выпускников мотивации к</w:t>
      </w:r>
      <w:r>
        <w:rPr>
          <w:color w:val="000000"/>
        </w:rPr>
        <w:br/>
      </w:r>
      <w:r>
        <w:rPr>
          <w:rStyle w:val="s2"/>
          <w:color w:val="000000"/>
        </w:rPr>
        <w:t>продолжению профессионального обучения в образовательных учреждениях</w:t>
      </w:r>
      <w:r>
        <w:rPr>
          <w:color w:val="000000"/>
        </w:rPr>
        <w:br/>
      </w:r>
      <w:r>
        <w:rPr>
          <w:rStyle w:val="s2"/>
          <w:color w:val="000000"/>
        </w:rPr>
        <w:t>среднего профессионального образования.</w:t>
      </w:r>
    </w:p>
    <w:bookmarkEnd w:id="0"/>
    <w:p w:rsidR="003C71A6" w:rsidRDefault="003C71A6" w:rsidP="003C71A6">
      <w:pPr>
        <w:pStyle w:val="p27"/>
        <w:shd w:val="clear" w:color="auto" w:fill="FFFFFF"/>
        <w:spacing w:before="0" w:beforeAutospacing="0" w:after="0" w:afterAutospacing="0"/>
        <w:ind w:left="4" w:firstLine="566"/>
        <w:jc w:val="both"/>
        <w:rPr>
          <w:color w:val="000000"/>
        </w:rPr>
      </w:pPr>
      <w:r>
        <w:rPr>
          <w:rStyle w:val="s4"/>
          <w:b/>
          <w:bCs/>
          <w:color w:val="000000"/>
        </w:rPr>
        <w:t>Обоснованием структуры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программы являются ФГТ, отражающие все аспекты работы преподавателя с учеником.</w:t>
      </w:r>
    </w:p>
    <w:p w:rsidR="003C71A6" w:rsidRDefault="003C71A6" w:rsidP="003C71A6">
      <w:pPr>
        <w:pStyle w:val="p28"/>
        <w:shd w:val="clear" w:color="auto" w:fill="FFFFFF"/>
        <w:spacing w:before="0" w:beforeAutospacing="0" w:after="0" w:afterAutospacing="0"/>
        <w:ind w:left="562"/>
        <w:jc w:val="both"/>
        <w:rPr>
          <w:color w:val="000000"/>
        </w:rPr>
      </w:pPr>
      <w:r>
        <w:rPr>
          <w:rStyle w:val="s2"/>
          <w:color w:val="000000"/>
        </w:rPr>
        <w:t>Программа содержит следующие разделы:</w:t>
      </w:r>
    </w:p>
    <w:p w:rsidR="003C71A6" w:rsidRDefault="003C71A6" w:rsidP="003C71A6">
      <w:pPr>
        <w:pStyle w:val="p29"/>
        <w:shd w:val="clear" w:color="auto" w:fill="FFFFFF"/>
        <w:spacing w:before="0" w:beforeAutospacing="0" w:after="0" w:afterAutospacing="0"/>
        <w:ind w:left="706"/>
        <w:jc w:val="both"/>
        <w:rPr>
          <w:color w:val="000000"/>
        </w:rPr>
      </w:pPr>
      <w:r>
        <w:rPr>
          <w:rStyle w:val="s9"/>
          <w:color w:val="000000"/>
        </w:rPr>
        <w:lastRenderedPageBreak/>
        <w:t>*</w:t>
      </w:r>
      <w:r>
        <w:rPr>
          <w:rStyle w:val="s9"/>
          <w:rFonts w:ascii="Cambria Math" w:hAnsi="Cambria Math" w:cs="Cambria Math"/>
          <w:color w:val="000000"/>
        </w:rPr>
        <w:t>​</w:t>
      </w:r>
      <w:r>
        <w:rPr>
          <w:rStyle w:val="s9"/>
          <w:color w:val="000000"/>
        </w:rPr>
        <w:t> </w:t>
      </w:r>
      <w:r>
        <w:rPr>
          <w:rStyle w:val="s2"/>
          <w:color w:val="000000"/>
        </w:rPr>
        <w:t>сведения о затратах учебного времени, предусмотренного на освоение</w:t>
      </w:r>
      <w:r>
        <w:rPr>
          <w:color w:val="000000"/>
        </w:rPr>
        <w:br/>
      </w:r>
      <w:r>
        <w:rPr>
          <w:rStyle w:val="s2"/>
          <w:color w:val="000000"/>
        </w:rPr>
        <w:t>учебного предмета;</w:t>
      </w:r>
    </w:p>
    <w:p w:rsidR="003C71A6" w:rsidRDefault="003C71A6" w:rsidP="003C71A6">
      <w:pPr>
        <w:pStyle w:val="p30"/>
        <w:shd w:val="clear" w:color="auto" w:fill="FFFFFF"/>
        <w:spacing w:before="0" w:beforeAutospacing="0" w:after="0" w:afterAutospacing="0"/>
        <w:ind w:left="706"/>
        <w:jc w:val="both"/>
        <w:rPr>
          <w:color w:val="000000"/>
        </w:rPr>
      </w:pPr>
      <w:r>
        <w:rPr>
          <w:rStyle w:val="s9"/>
          <w:color w:val="000000"/>
        </w:rPr>
        <w:t>*</w:t>
      </w:r>
      <w:r>
        <w:rPr>
          <w:rStyle w:val="s9"/>
          <w:rFonts w:ascii="Cambria Math" w:hAnsi="Cambria Math" w:cs="Cambria Math"/>
          <w:color w:val="000000"/>
        </w:rPr>
        <w:t>​</w:t>
      </w:r>
      <w:r>
        <w:rPr>
          <w:rStyle w:val="s9"/>
          <w:color w:val="000000"/>
        </w:rPr>
        <w:t> </w:t>
      </w:r>
      <w:r>
        <w:rPr>
          <w:rStyle w:val="s2"/>
          <w:color w:val="000000"/>
        </w:rPr>
        <w:t>распределение учебного материала по годам обучения;</w:t>
      </w:r>
    </w:p>
    <w:p w:rsidR="003C71A6" w:rsidRDefault="003C71A6" w:rsidP="003C71A6">
      <w:pPr>
        <w:pStyle w:val="p31"/>
        <w:shd w:val="clear" w:color="auto" w:fill="FFFFFF"/>
        <w:spacing w:before="0" w:beforeAutospacing="0" w:after="0" w:afterAutospacing="0"/>
        <w:ind w:left="706"/>
        <w:jc w:val="both"/>
        <w:rPr>
          <w:color w:val="000000"/>
        </w:rPr>
      </w:pPr>
      <w:r>
        <w:rPr>
          <w:rStyle w:val="s9"/>
          <w:color w:val="000000"/>
        </w:rPr>
        <w:t>*</w:t>
      </w:r>
      <w:r>
        <w:rPr>
          <w:rStyle w:val="s9"/>
          <w:rFonts w:ascii="Cambria Math" w:hAnsi="Cambria Math" w:cs="Cambria Math"/>
          <w:color w:val="000000"/>
        </w:rPr>
        <w:t>​</w:t>
      </w:r>
      <w:r>
        <w:rPr>
          <w:rStyle w:val="s9"/>
          <w:color w:val="000000"/>
        </w:rPr>
        <w:t> </w:t>
      </w:r>
      <w:r>
        <w:rPr>
          <w:rStyle w:val="s2"/>
          <w:color w:val="000000"/>
        </w:rPr>
        <w:t>описание дидактических единиц учебного предмета;</w:t>
      </w:r>
    </w:p>
    <w:p w:rsidR="003C71A6" w:rsidRDefault="003C71A6" w:rsidP="003C71A6">
      <w:pPr>
        <w:pStyle w:val="p31"/>
        <w:shd w:val="clear" w:color="auto" w:fill="FFFFFF"/>
        <w:spacing w:before="0" w:beforeAutospacing="0" w:after="0" w:afterAutospacing="0"/>
        <w:ind w:left="706"/>
        <w:jc w:val="both"/>
        <w:rPr>
          <w:color w:val="000000"/>
        </w:rPr>
      </w:pPr>
      <w:r>
        <w:rPr>
          <w:rStyle w:val="s9"/>
          <w:color w:val="000000"/>
        </w:rPr>
        <w:t>*</w:t>
      </w:r>
      <w:r>
        <w:rPr>
          <w:rStyle w:val="s9"/>
          <w:rFonts w:ascii="Cambria Math" w:hAnsi="Cambria Math" w:cs="Cambria Math"/>
          <w:color w:val="000000"/>
        </w:rPr>
        <w:t>​</w:t>
      </w:r>
      <w:r>
        <w:rPr>
          <w:rStyle w:val="s9"/>
          <w:color w:val="000000"/>
        </w:rPr>
        <w:t> </w:t>
      </w:r>
      <w:r>
        <w:rPr>
          <w:rStyle w:val="s2"/>
          <w:color w:val="000000"/>
        </w:rPr>
        <w:t>требования к уровню подготовки обучающихся;</w:t>
      </w:r>
    </w:p>
    <w:p w:rsidR="003C71A6" w:rsidRDefault="003C71A6" w:rsidP="003C71A6">
      <w:pPr>
        <w:pStyle w:val="p31"/>
        <w:shd w:val="clear" w:color="auto" w:fill="FFFFFF"/>
        <w:spacing w:before="0" w:beforeAutospacing="0" w:after="0" w:afterAutospacing="0"/>
        <w:ind w:left="706"/>
        <w:jc w:val="both"/>
        <w:rPr>
          <w:color w:val="000000"/>
        </w:rPr>
      </w:pPr>
      <w:r>
        <w:rPr>
          <w:rStyle w:val="s9"/>
          <w:color w:val="000000"/>
        </w:rPr>
        <w:t>*</w:t>
      </w:r>
      <w:r>
        <w:rPr>
          <w:rStyle w:val="s9"/>
          <w:rFonts w:ascii="Cambria Math" w:hAnsi="Cambria Math" w:cs="Cambria Math"/>
          <w:color w:val="000000"/>
        </w:rPr>
        <w:t>​</w:t>
      </w:r>
      <w:r>
        <w:rPr>
          <w:rStyle w:val="s9"/>
          <w:color w:val="000000"/>
        </w:rPr>
        <w:t> </w:t>
      </w:r>
      <w:r>
        <w:rPr>
          <w:rStyle w:val="s2"/>
          <w:color w:val="000000"/>
        </w:rPr>
        <w:t>формы и методы контроля, система оценок;</w:t>
      </w:r>
    </w:p>
    <w:p w:rsidR="003C71A6" w:rsidRDefault="003C71A6" w:rsidP="003C71A6">
      <w:pPr>
        <w:pStyle w:val="p29"/>
        <w:shd w:val="clear" w:color="auto" w:fill="FFFFFF"/>
        <w:spacing w:before="0" w:beforeAutospacing="0" w:after="0" w:afterAutospacing="0"/>
        <w:ind w:left="706"/>
        <w:jc w:val="both"/>
        <w:rPr>
          <w:color w:val="000000"/>
        </w:rPr>
      </w:pPr>
      <w:r>
        <w:rPr>
          <w:rStyle w:val="s9"/>
          <w:color w:val="000000"/>
        </w:rPr>
        <w:t>*</w:t>
      </w:r>
      <w:r>
        <w:rPr>
          <w:rStyle w:val="s9"/>
          <w:rFonts w:ascii="Cambria Math" w:hAnsi="Cambria Math" w:cs="Cambria Math"/>
          <w:color w:val="000000"/>
        </w:rPr>
        <w:t>​</w:t>
      </w:r>
      <w:r>
        <w:rPr>
          <w:rStyle w:val="s9"/>
          <w:color w:val="000000"/>
        </w:rPr>
        <w:t> </w:t>
      </w:r>
      <w:r>
        <w:rPr>
          <w:rStyle w:val="s2"/>
          <w:color w:val="000000"/>
        </w:rPr>
        <w:t>методическое обеспечение учебного процесса.</w:t>
      </w:r>
    </w:p>
    <w:p w:rsidR="003C71A6" w:rsidRDefault="003C71A6" w:rsidP="003C71A6">
      <w:pPr>
        <w:pStyle w:val="p32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>
        <w:rPr>
          <w:rStyle w:val="s2"/>
          <w:color w:val="000000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3C71A6" w:rsidRDefault="003C71A6" w:rsidP="003C71A6">
      <w:pPr>
        <w:pStyle w:val="p33"/>
        <w:shd w:val="clear" w:color="auto" w:fill="FFFFFF"/>
        <w:spacing w:before="0" w:beforeAutospacing="0" w:after="0" w:afterAutospacing="0"/>
        <w:ind w:right="13" w:firstLine="566"/>
        <w:jc w:val="both"/>
        <w:rPr>
          <w:color w:val="000000"/>
        </w:rPr>
      </w:pPr>
      <w:r>
        <w:rPr>
          <w:rStyle w:val="s2"/>
          <w:color w:val="000000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3C71A6" w:rsidRDefault="003C71A6" w:rsidP="003C71A6">
      <w:pPr>
        <w:pStyle w:val="p34"/>
        <w:shd w:val="clear" w:color="auto" w:fill="FFFFFF"/>
        <w:spacing w:before="0" w:beforeAutospacing="0" w:after="0" w:afterAutospacing="0"/>
        <w:ind w:left="4" w:firstLine="570"/>
        <w:jc w:val="both"/>
        <w:rPr>
          <w:color w:val="000000"/>
        </w:rPr>
      </w:pPr>
      <w:r>
        <w:rPr>
          <w:rStyle w:val="s2"/>
          <w:color w:val="000000"/>
        </w:rPr>
        <w:t>Для достижения поставленной цели и реализации задач предмета используются следующие</w:t>
      </w:r>
      <w:r>
        <w:rPr>
          <w:rStyle w:val="apple-converted-space"/>
          <w:color w:val="000000"/>
        </w:rPr>
        <w:t> </w:t>
      </w:r>
      <w:r>
        <w:rPr>
          <w:rStyle w:val="s4"/>
          <w:b/>
          <w:bCs/>
          <w:color w:val="000000"/>
        </w:rPr>
        <w:t>методы обучения</w:t>
      </w:r>
      <w:r>
        <w:rPr>
          <w:rStyle w:val="s2"/>
          <w:color w:val="000000"/>
        </w:rPr>
        <w:t>:</w:t>
      </w:r>
    </w:p>
    <w:p w:rsidR="003C71A6" w:rsidRDefault="003C71A6" w:rsidP="003C71A6">
      <w:pPr>
        <w:pStyle w:val="p35"/>
        <w:shd w:val="clear" w:color="auto" w:fill="FFFFFF"/>
        <w:spacing w:before="0" w:beforeAutospacing="0" w:after="0" w:afterAutospacing="0"/>
        <w:ind w:left="373"/>
        <w:jc w:val="both"/>
        <w:rPr>
          <w:color w:val="000000"/>
        </w:rPr>
      </w:pPr>
      <w:r>
        <w:rPr>
          <w:rStyle w:val="s10"/>
          <w:color w:val="000000"/>
        </w:rPr>
        <w:t>*</w:t>
      </w:r>
      <w:r>
        <w:rPr>
          <w:rStyle w:val="s10"/>
          <w:rFonts w:ascii="Cambria Math" w:hAnsi="Cambria Math" w:cs="Cambria Math"/>
          <w:color w:val="000000"/>
        </w:rPr>
        <w:t>​</w:t>
      </w:r>
      <w:r>
        <w:rPr>
          <w:rStyle w:val="s10"/>
          <w:color w:val="000000"/>
        </w:rPr>
        <w:t> </w:t>
      </w:r>
      <w:r>
        <w:rPr>
          <w:rStyle w:val="s2"/>
          <w:color w:val="000000"/>
        </w:rPr>
        <w:t>словесный (объяснение, беседа, рассказ);</w:t>
      </w:r>
    </w:p>
    <w:p w:rsidR="003C71A6" w:rsidRDefault="003C71A6" w:rsidP="003C71A6">
      <w:pPr>
        <w:pStyle w:val="p36"/>
        <w:shd w:val="clear" w:color="auto" w:fill="FFFFFF"/>
        <w:spacing w:before="0" w:beforeAutospacing="0" w:after="0" w:afterAutospacing="0"/>
        <w:ind w:left="724" w:hanging="350"/>
        <w:jc w:val="both"/>
        <w:rPr>
          <w:color w:val="000000"/>
        </w:rPr>
      </w:pPr>
      <w:r>
        <w:rPr>
          <w:rStyle w:val="s11"/>
          <w:color w:val="000000"/>
        </w:rPr>
        <w:t>*</w:t>
      </w:r>
      <w:r>
        <w:rPr>
          <w:rStyle w:val="s11"/>
          <w:rFonts w:ascii="Cambria Math" w:hAnsi="Cambria Math" w:cs="Cambria Math"/>
          <w:color w:val="000000"/>
        </w:rPr>
        <w:t>​</w:t>
      </w:r>
      <w:r>
        <w:rPr>
          <w:rStyle w:val="s11"/>
          <w:color w:val="000000"/>
        </w:rPr>
        <w:t> </w:t>
      </w:r>
      <w:r>
        <w:rPr>
          <w:rStyle w:val="s2"/>
          <w:color w:val="000000"/>
        </w:rPr>
        <w:t>наглядно-слуховой (показ, наблюдение, демонстрация пианистических</w:t>
      </w:r>
      <w:r>
        <w:rPr>
          <w:color w:val="000000"/>
        </w:rPr>
        <w:br/>
      </w:r>
      <w:r>
        <w:rPr>
          <w:rStyle w:val="s2"/>
          <w:color w:val="000000"/>
        </w:rPr>
        <w:t>приемов);</w:t>
      </w:r>
    </w:p>
    <w:p w:rsidR="003C71A6" w:rsidRDefault="003C71A6" w:rsidP="003C71A6">
      <w:pPr>
        <w:pStyle w:val="p37"/>
        <w:shd w:val="clear" w:color="auto" w:fill="FFFFFF"/>
        <w:spacing w:before="0" w:beforeAutospacing="0" w:after="0" w:afterAutospacing="0"/>
        <w:ind w:left="373"/>
        <w:jc w:val="both"/>
        <w:rPr>
          <w:color w:val="000000"/>
        </w:rPr>
      </w:pPr>
      <w:r>
        <w:rPr>
          <w:rStyle w:val="s10"/>
          <w:color w:val="000000"/>
        </w:rPr>
        <w:t>*</w:t>
      </w:r>
      <w:r>
        <w:rPr>
          <w:rStyle w:val="s10"/>
          <w:rFonts w:ascii="Cambria Math" w:hAnsi="Cambria Math" w:cs="Cambria Math"/>
          <w:color w:val="000000"/>
        </w:rPr>
        <w:t>​</w:t>
      </w:r>
      <w:r>
        <w:rPr>
          <w:rStyle w:val="s10"/>
          <w:color w:val="000000"/>
        </w:rPr>
        <w:t> </w:t>
      </w:r>
      <w:r>
        <w:rPr>
          <w:rStyle w:val="s2"/>
          <w:color w:val="000000"/>
        </w:rPr>
        <w:t>практический (работа на инструменте, упражнения);</w:t>
      </w:r>
    </w:p>
    <w:p w:rsidR="003C71A6" w:rsidRDefault="003C71A6" w:rsidP="003C71A6">
      <w:pPr>
        <w:pStyle w:val="p38"/>
        <w:shd w:val="clear" w:color="auto" w:fill="FFFFFF"/>
        <w:spacing w:before="0" w:beforeAutospacing="0" w:after="0" w:afterAutospacing="0"/>
        <w:ind w:left="724" w:hanging="350"/>
        <w:jc w:val="both"/>
        <w:rPr>
          <w:color w:val="000000"/>
        </w:rPr>
      </w:pPr>
      <w:r>
        <w:rPr>
          <w:rStyle w:val="s11"/>
          <w:color w:val="000000"/>
        </w:rPr>
        <w:t>*</w:t>
      </w:r>
      <w:r>
        <w:rPr>
          <w:rStyle w:val="s11"/>
          <w:rFonts w:ascii="Cambria Math" w:hAnsi="Cambria Math" w:cs="Cambria Math"/>
          <w:color w:val="000000"/>
        </w:rPr>
        <w:t>​</w:t>
      </w:r>
      <w:r>
        <w:rPr>
          <w:rStyle w:val="s11"/>
          <w:color w:val="000000"/>
        </w:rPr>
        <w:t> </w:t>
      </w:r>
      <w:r>
        <w:rPr>
          <w:rStyle w:val="s2"/>
          <w:color w:val="000000"/>
        </w:rPr>
        <w:t>аналитический (сравнения и обобщения, развитие логического</w:t>
      </w:r>
      <w:r>
        <w:rPr>
          <w:color w:val="000000"/>
        </w:rPr>
        <w:br/>
      </w:r>
      <w:r>
        <w:rPr>
          <w:rStyle w:val="s2"/>
          <w:color w:val="000000"/>
        </w:rPr>
        <w:t>мышления);</w:t>
      </w:r>
    </w:p>
    <w:p w:rsidR="003C71A6" w:rsidRDefault="003C71A6" w:rsidP="003C71A6">
      <w:pPr>
        <w:pStyle w:val="p39"/>
        <w:shd w:val="clear" w:color="auto" w:fill="FFFFFF"/>
        <w:spacing w:before="0" w:beforeAutospacing="0" w:after="0" w:afterAutospacing="0"/>
        <w:ind w:left="724" w:hanging="350"/>
        <w:jc w:val="both"/>
        <w:rPr>
          <w:color w:val="000000"/>
        </w:rPr>
      </w:pPr>
      <w:r>
        <w:rPr>
          <w:rStyle w:val="s11"/>
          <w:color w:val="000000"/>
        </w:rPr>
        <w:t>*</w:t>
      </w:r>
      <w:r>
        <w:rPr>
          <w:rStyle w:val="s11"/>
          <w:rFonts w:ascii="Cambria Math" w:hAnsi="Cambria Math" w:cs="Cambria Math"/>
          <w:color w:val="000000"/>
        </w:rPr>
        <w:t>​</w:t>
      </w:r>
      <w:r>
        <w:rPr>
          <w:rStyle w:val="s11"/>
          <w:color w:val="000000"/>
        </w:rPr>
        <w:t> </w:t>
      </w:r>
      <w:r>
        <w:rPr>
          <w:rStyle w:val="s2"/>
          <w:color w:val="000000"/>
        </w:rPr>
        <w:t>эмоциональный (подбор ассоциаций, образов, художественные</w:t>
      </w:r>
      <w:r>
        <w:rPr>
          <w:color w:val="000000"/>
        </w:rPr>
        <w:br/>
      </w:r>
      <w:r>
        <w:rPr>
          <w:rStyle w:val="s2"/>
          <w:color w:val="000000"/>
        </w:rPr>
        <w:t>впечатления).</w:t>
      </w:r>
    </w:p>
    <w:p w:rsidR="003C71A6" w:rsidRDefault="003C71A6" w:rsidP="003C71A6">
      <w:pPr>
        <w:pStyle w:val="p40"/>
        <w:shd w:val="clear" w:color="auto" w:fill="FFFFFF"/>
        <w:spacing w:before="0" w:beforeAutospacing="0" w:after="0" w:afterAutospacing="0"/>
        <w:ind w:left="4" w:right="9" w:firstLine="706"/>
        <w:jc w:val="both"/>
        <w:rPr>
          <w:color w:val="000000"/>
        </w:rPr>
      </w:pPr>
      <w:r>
        <w:rPr>
          <w:rStyle w:val="s2"/>
          <w:color w:val="000000"/>
        </w:rPr>
        <w:t>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3C71A6" w:rsidRDefault="003C71A6" w:rsidP="003C71A6">
      <w:pPr>
        <w:pStyle w:val="p41"/>
        <w:shd w:val="clear" w:color="auto" w:fill="FFFFFF"/>
        <w:spacing w:before="0" w:beforeAutospacing="0" w:after="0" w:afterAutospacing="0"/>
        <w:ind w:right="4" w:firstLine="700"/>
        <w:jc w:val="both"/>
        <w:rPr>
          <w:color w:val="000000"/>
        </w:rPr>
      </w:pPr>
      <w:r>
        <w:rPr>
          <w:rStyle w:val="s2"/>
          <w:color w:val="000000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фортепиано.</w:t>
      </w:r>
    </w:p>
    <w:p w:rsidR="003C71A6" w:rsidRDefault="003C71A6" w:rsidP="000569C5">
      <w:pPr>
        <w:pStyle w:val="p42"/>
        <w:shd w:val="clear" w:color="auto" w:fill="FFFFFF"/>
        <w:spacing w:before="0" w:beforeAutospacing="0" w:after="0" w:afterAutospacing="0"/>
        <w:ind w:right="4" w:firstLine="700"/>
        <w:jc w:val="both"/>
        <w:rPr>
          <w:color w:val="000000"/>
        </w:rPr>
      </w:pPr>
      <w:r>
        <w:rPr>
          <w:rStyle w:val="s4"/>
          <w:b/>
          <w:bCs/>
          <w:color w:val="000000"/>
        </w:rPr>
        <w:t>Материально-техническая база</w:t>
      </w:r>
      <w:r>
        <w:rPr>
          <w:rStyle w:val="apple-converted-space"/>
          <w:color w:val="000000"/>
        </w:rPr>
        <w:t> </w:t>
      </w:r>
      <w:r w:rsidR="000569C5">
        <w:rPr>
          <w:rStyle w:val="s2"/>
          <w:color w:val="000000"/>
        </w:rPr>
        <w:t>МАУДО «ДМШ № 3 им. Б.Г. Кривошея» соответствует</w:t>
      </w:r>
      <w:r>
        <w:rPr>
          <w:rStyle w:val="s2"/>
          <w:color w:val="000000"/>
        </w:rPr>
        <w:t xml:space="preserve"> санитарным и противопожарным нормам, нормам охраны труда.</w:t>
      </w:r>
      <w:r w:rsidR="000569C5"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>Учебные ауди</w:t>
      </w:r>
      <w:r w:rsidR="000569C5">
        <w:rPr>
          <w:rStyle w:val="s2"/>
          <w:color w:val="000000"/>
        </w:rPr>
        <w:t>тории для занятий по предмету "</w:t>
      </w:r>
      <w:r>
        <w:rPr>
          <w:rStyle w:val="s2"/>
          <w:color w:val="000000"/>
        </w:rPr>
        <w:t>Специальность и чте</w:t>
      </w:r>
      <w:r w:rsidR="000569C5">
        <w:rPr>
          <w:rStyle w:val="s2"/>
          <w:color w:val="000000"/>
        </w:rPr>
        <w:t xml:space="preserve">ние с листа" оснащены </w:t>
      </w:r>
      <w:r>
        <w:rPr>
          <w:rStyle w:val="s2"/>
          <w:color w:val="000000"/>
        </w:rPr>
        <w:t>пианино.</w:t>
      </w:r>
    </w:p>
    <w:p w:rsidR="003C71A6" w:rsidRDefault="000569C5" w:rsidP="003C71A6">
      <w:pPr>
        <w:pStyle w:val="p44"/>
        <w:shd w:val="clear" w:color="auto" w:fill="FFFFFF"/>
        <w:spacing w:before="0" w:beforeAutospacing="0" w:after="0" w:afterAutospacing="0"/>
        <w:ind w:left="114" w:right="-85" w:firstLine="706"/>
        <w:jc w:val="both"/>
        <w:rPr>
          <w:color w:val="000000"/>
        </w:rPr>
      </w:pPr>
      <w:r>
        <w:rPr>
          <w:rStyle w:val="s2"/>
          <w:color w:val="000000"/>
        </w:rPr>
        <w:t>В МАУДО «ДМШ № 3 им. Б.Г. Кривошея» имеется концертный зал</w:t>
      </w:r>
      <w:r w:rsidR="003C71A6">
        <w:rPr>
          <w:rStyle w:val="s2"/>
          <w:color w:val="000000"/>
        </w:rPr>
        <w:t xml:space="preserve"> с </w:t>
      </w:r>
      <w:r>
        <w:rPr>
          <w:rStyle w:val="s2"/>
          <w:color w:val="000000"/>
        </w:rPr>
        <w:t xml:space="preserve">двуия </w:t>
      </w:r>
      <w:r w:rsidR="003C71A6">
        <w:rPr>
          <w:rStyle w:val="s2"/>
          <w:color w:val="000000"/>
        </w:rPr>
        <w:t>концертным</w:t>
      </w:r>
      <w:r>
        <w:rPr>
          <w:rStyle w:val="s2"/>
          <w:color w:val="000000"/>
        </w:rPr>
        <w:t>и роялями</w:t>
      </w:r>
      <w:r w:rsidR="003C71A6">
        <w:rPr>
          <w:rStyle w:val="s2"/>
          <w:color w:val="000000"/>
        </w:rPr>
        <w:t>, би</w:t>
      </w:r>
      <w:r>
        <w:rPr>
          <w:rStyle w:val="s2"/>
          <w:color w:val="000000"/>
        </w:rPr>
        <w:t xml:space="preserve">блиотека. Помещения </w:t>
      </w:r>
      <w:r w:rsidR="003C71A6">
        <w:rPr>
          <w:rStyle w:val="s2"/>
          <w:color w:val="000000"/>
        </w:rPr>
        <w:t>со звукоизоляцие</w:t>
      </w:r>
      <w:r>
        <w:rPr>
          <w:rStyle w:val="s2"/>
          <w:color w:val="000000"/>
        </w:rPr>
        <w:t>й и своевременно ремонтируются</w:t>
      </w:r>
      <w:r w:rsidR="003C71A6">
        <w:rPr>
          <w:rStyle w:val="s2"/>
          <w:color w:val="000000"/>
        </w:rPr>
        <w:t>.</w:t>
      </w:r>
      <w:r>
        <w:rPr>
          <w:rStyle w:val="s2"/>
          <w:color w:val="000000"/>
        </w:rPr>
        <w:t xml:space="preserve"> Музыкальные инструменты </w:t>
      </w:r>
      <w:r w:rsidR="003C71A6">
        <w:rPr>
          <w:rStyle w:val="s2"/>
          <w:color w:val="000000"/>
        </w:rPr>
        <w:t>регулярно обслужив</w:t>
      </w:r>
      <w:r>
        <w:rPr>
          <w:rStyle w:val="s2"/>
          <w:color w:val="000000"/>
        </w:rPr>
        <w:t>аются настройщиком</w:t>
      </w:r>
      <w:r w:rsidR="003C71A6">
        <w:rPr>
          <w:rStyle w:val="s2"/>
          <w:color w:val="000000"/>
        </w:rPr>
        <w:t xml:space="preserve"> (настройка, мелкий и капитальный ремонт).</w:t>
      </w:r>
    </w:p>
    <w:p w:rsidR="008B40A8" w:rsidRDefault="008B40A8"/>
    <w:sectPr w:rsidR="008B40A8" w:rsidSect="008B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1A6"/>
    <w:rsid w:val="000569C5"/>
    <w:rsid w:val="003C71A6"/>
    <w:rsid w:val="007134B1"/>
    <w:rsid w:val="008B40A8"/>
    <w:rsid w:val="00B45042"/>
    <w:rsid w:val="00C44FFF"/>
    <w:rsid w:val="00FB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C71A6"/>
  </w:style>
  <w:style w:type="character" w:customStyle="1" w:styleId="apple-converted-space">
    <w:name w:val="apple-converted-space"/>
    <w:basedOn w:val="a0"/>
    <w:rsid w:val="003C71A6"/>
  </w:style>
  <w:style w:type="paragraph" w:customStyle="1" w:styleId="p8">
    <w:name w:val="p8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C71A6"/>
  </w:style>
  <w:style w:type="paragraph" w:customStyle="1" w:styleId="p14">
    <w:name w:val="p14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C71A6"/>
  </w:style>
  <w:style w:type="paragraph" w:customStyle="1" w:styleId="p15">
    <w:name w:val="p15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C71A6"/>
  </w:style>
  <w:style w:type="paragraph" w:customStyle="1" w:styleId="p25">
    <w:name w:val="p25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C71A6"/>
  </w:style>
  <w:style w:type="paragraph" w:customStyle="1" w:styleId="p26">
    <w:name w:val="p26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C71A6"/>
  </w:style>
  <w:style w:type="paragraph" w:customStyle="1" w:styleId="p30">
    <w:name w:val="p30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3C71A6"/>
  </w:style>
  <w:style w:type="paragraph" w:customStyle="1" w:styleId="p36">
    <w:name w:val="p36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C71A6"/>
  </w:style>
  <w:style w:type="paragraph" w:customStyle="1" w:styleId="p37">
    <w:name w:val="p37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WbfWWMnNwU3D7lMvAPkSy3U2vKleQEvvZmaSPc4MaAw=</DigestValue>
    </Reference>
    <Reference Type="http://www.w3.org/2000/09/xmldsig#Object" URI="#idOfficeObject">
      <DigestMethod Algorithm="urn:ietf:params:xml:ns:cpxmlsec:algorithms:gostr34112012-256"/>
      <DigestValue>wFjEs73Xdhc/EBRWq/ieEmCfaCpX2gUe7e20bZeSqRw=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qaI5Sy73QOuWnI4oT6ys8GPm6disfLKAoFcAcCc8r/Y=</DigestValue>
    </Reference>
  </SignedInfo>
  <SignatureValue>JW6u5Ml4BYzDBpNDR70wTQn+6E3sX4o3ot8960+orNtr7WXQVgow4osutN7ZCivL
famcXoxRrgEc+dFOJxZ7mA==</SignatureValue>
  <KeyInfo>
    <X509Data>
      <X509Certificate>MIII+jCCCKegAwIBAgIUEEVp8yGdHc8pB8GmougaKXLFbIIwCgYIKoUDBwEBAwIw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jNC90L7QtSDQutCw0LfQvdCw0YfQtdC50YHRgtCy0L4wHhcNMjEwMjA1MDI1MDI2
WhcNMjIwNTA1MDI1MDI2WjCCAh4xGjAYBggqhQMDgQMBARIMMjQ2MDAzNjcyMDEw
MRYwFAYFKoUDZAMSCzAzNDE2NTM1NzMzMR0wGwYJKoZIhvcNAQkBFg5jYl9jbTFA
bWFpbC5ydTELMAkGA1UEBhMCUlUxKjAoBgNVBAgMIdCa0YDQsNGB0L3QvtGP0YDR
gdC60LjQuSDQutGA0LDQuTEdMBsGA1UEBwwU0JrRgNCw0YHQvdC+0Y/RgNGB0Lox
geAwgd0GA1UECgyB1dCc0KPQndCY0KbQmNCf0JDQm9Cs0J3QntCVINCQ0JLQotCe
0J3QntCc0J3QntCVINCj0KfQoNCV0JbQlNCV0J3QmNCVINCU0J7Qn9Ce0JvQndCY
0KLQldCb0KzQndCe0JPQniDQntCR0KDQkNCX0J7QktCQ0J3QmNCvICLQlNCV0KLQ
odCa0JDQryDQnNCj0JfQq9Ca0JDQm9Cs0J3QkNCvINCo0JrQntCb0JAg4oSWMyDQ
mNCc0JXQndCYINCRLtCTLiDQmtCg0JjQktCe0KjQldCvIjEqMCgGA1UEKgwh0KLQ
sNGC0YzRj9C90LAg0KHQtdGA0LPQtdC10LLQvdCwMR8wHQYDVQQEDBbQoNC+0LzQ
sNC90L7QstGB0LrQsNGPMUEwPwYDVQQDDDjQoNC+0LzQsNC90L7QstGB0LrQsNGP
INCi0LDRgtGM0Y/QvdCwINCh0LXRgNCz0LXQtdCy0L3QsDBmMB8GCCqFAwcBAQEB
MBMGByqFAwICJAAGCCqFAwcBAQICA0MABECDBk+pjRZm48EmlZTrd90NlBsiIdzd
7hKu+iMlrgC9tlVb+l15EZf9Z5SOgV3XY/m3Jjpu1ASim08heTOd4vuDo4IEYTCC
BF0wDAYDVR0TAQH/BAIwADATBgNVHSAEDDAKMAgGBiqFA2RxATAoBgNVHREEITAf
oB0GCiqFAwM9ntc2AQigDxMNMTAxOTMwMDAwMDAwNTA2BgUqhQNkbwQtDCsi0JrR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INCh0KQvMTI0LTM5NjYg0L7RgiAxNS4wMS4yMDIxDE/QodC10YDRgtC40YTQuNC6
0LDRgiDRgdC+0L7RgtCy0LXRgtGB0YLQstC40Y8g4oSWINCh0KQvMTI4LTM1ODEg
0L7RgiAyMC4xMi4yMDE4MA4GA1UdDwEB/wQEAwID+DBFBgNVHSUEPjA8BggrBgEF
BQcDAgYNKoUDAz2e1zYBBgMFAQYNKoUDAz2e1zYBBgMFAgYIKoUDA4F7CAEGCCqF
AwOBewgCMCsGA1UdEAQkMCKADzIwMjEwMjA1MDI0NjM0WoEPMjAyMjA1MDUwMjQ2
MzRaMIIBXwYDVR0jBIIBVjCCAVKAFNBklm1yQOtYfSR/uyBbz8OObHrUoYIBLKSC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0L7RgdGB0LjQuIIKYqt5lQAAAAADtjBoBgNVHR8EYTBfMC6gLKAqhihodHRwOi8v
Y3JsLnJvc2them5hLnJ1L2NybC91Y2ZrXzIwMjAuY3JsMC2gK6AphidodHRwOi8v
Y3JsLmZzZmsubG9jYWwvY3JsL3VjZmtfMjAyMC5jcmwwHQYDVR0OBBYEFOrl6Rhs
OFDjuSjtiybYNtSM3dRxMAoGCCqFAwcBAQMCA0EA2vfy6BBA1G99daiSkrIUQPfL
kUFHW7LhyEUJILoTcF23zIB/fnoH/dEarDJZMvzO/rTXbrBGX06/9F+wfVKk8w==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TMnhVVG+VOWwlbPxyquz4K0t5Q8=</DigestValue>
      </Reference>
      <Reference URI="/word/fontTable.xml?ContentType=application/vnd.openxmlformats-officedocument.wordprocessingml.fontTable+xml">
        <DigestMethod Algorithm="http://www.w3.org/2000/09/xmldsig#sha1"/>
        <DigestValue>OWSsIhSzY+prQy7OqNWsxiZtHiU=</DigestValue>
      </Reference>
      <Reference URI="/word/settings.xml?ContentType=application/vnd.openxmlformats-officedocument.wordprocessingml.settings+xml">
        <DigestMethod Algorithm="http://www.w3.org/2000/09/xmldsig#sha1"/>
        <DigestValue>fc4Rh3EeIXxBCcA6flHIhvTYEC0=</DigestValue>
      </Reference>
      <Reference URI="/word/styles.xml?ContentType=application/vnd.openxmlformats-officedocument.wordprocessingml.styles+xml">
        <DigestMethod Algorithm="http://www.w3.org/2000/09/xmldsig#sha1"/>
        <DigestValue>iNOKCigPqeCXx6Uj8YFQMBEEyqs=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2022-01-31T01:15:30Z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2022-01-31T01:15:30Z</xd:SigningTime>
          <xd:SigningCertificate>
            <xd:Cert>
              <xd:CertDigest>
                <DigestMethod Algorithm="http://www.w3.org/2000/09/xmldsig#sha1"/>
                <DigestValue>3VN9UlRpPkJXjwmvWhwDPi4Js0E=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92891833275198361068939384183764716261745192066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4vfvZLmEpT3O7FCo/0iAAu81KtE8Ke6E6jx/3H/oErw=</DigestValue>
    </Reference>
    <Reference Type="http://www.w3.org/2000/09/xmldsig#Object" URI="#idOfficeObject">
      <DigestMethod Algorithm="urn:ietf:params:xml:ns:cpxmlsec:algorithms:gostr34112012-256"/>
      <DigestValue>wFjEs73Xdhc/EBRWq/ieEmCfaCpX2gUe7e20bZeSqRw=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y2YB1ZlPP+TsBcjpMVvp5hMswTTvvHyqx6321x6NFfM=</DigestValue>
    </Reference>
  </SignedInfo>
  <SignatureValue>z+NizSx/0fzcjzdk4xJIl+30SlNzqJsT59nlNJY+OAUAcqsc/AVwJqWmeBOjP6m3
vcWswLOaljOm9nHhCHYcqg==</SignatureValue>
  <KeyInfo>
    <X509Data>
      <X509Certificate>MIIJuzCCCWigAwIBAgIULubv91xVdBW2Gxiqj27IhUJcpDEwCgYIKoUDBwEBAwIw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jNC90L7QtSDQutCw0LfQvdCw0YfQtdC50YHRgtCy0L4wHhcNMjEwMjAzMTAwMDI2
WhcNMjIwNTAzMTAwMDI2WjCCAzsxGjAYBggqhQMDgQMBARIMMDAyNDYwMDE5NTk3
MRYwFAYFKoUDZAMSCzAzNDE2NTM1NzMzMRgwFgYFKoUDZAESDTEwMjI0MDE3OTUx
MzAxRjBEBgNVBAkMPdCf0KDQntCh0J/QldCa0KIg0KHQktCe0JHQntCU0J3Qq9CZ
LCDQlNCe0JwgMzYg0JrQntCg0J/Qo9ChIDExHTAbBgkqhkiG9w0BCQEWDmNiX2Nt
MUBtYWlsLnJ1MQswCQYDVQQGEwJSVTEqMCgGA1UECAwh0JrRgNCw0YHQvdC+0Y/R
gNGB0LrQuNC5INC60YDQsNC5MR0wGwYDVQQHDBTQmtGA0LDRgdC90L7Rj9GA0YHQ
ujGB4DCB3QYDVQQKDIHV0JzQo9Cd0JjQptCY0J/QkNCb0KzQndCe0JUg0JDQktCi
0J7QndCe0JzQndCe0JUg0KPQp9Cg0JXQltCU0JXQndCY0JUg0JTQntCf0J7Qm9Cd
0JjQotCV0JvQrNCd0J7Qk9CeINCe0JHQoNCQ0JfQntCS0JDQndCY0K8gItCU0JXQ
otCh0JrQkNCvINCc0KPQl9Cr0JrQkNCb0KzQndCQ0K8g0KjQmtCe0JvQkCDihJYz
INCY0JzQldCd0Jgg0JEu0JMuINCa0KDQmNCS0J7QqNCV0K8iMSowKAYDVQQqDCHQ
otCw0YLRjNGP0L3QsCDQodC10YDQs9C10LXQstC90LAxHzAdBgNVBAQMFtCg0L7Q
vNCw0L3QvtCy0YHQutCw0Y8xGTAXBgNVBAwMENCU0LjRgNC10LrRgtC+0YAxgeAw
gd0GA1UEAwyB1dCc0KPQndCY0KbQmNCf0JDQm9Cs0J3QntCVINCQ0JLQotCe0J3Q
ntCc0J3QntCVINCj0KfQoNCV0JbQlNCV0J3QmNCVINCU0J7Qn9Ce0JvQndCY0KLQ
ldCb0KzQndCe0JPQniDQntCR0KDQkNCX0J7QktCQ0J3QmNCvICLQlNCV0KLQodCa
0JDQryDQnNCj0JfQq9Ca0JDQm9Cs0J3QkNCvINCo0JrQntCb0JAg4oSWMyDQmNCc
0JXQndCYINCRLtCTLiDQmtCg0JjQktCe0KjQldCvIjBmMB8GCCqFAwcBAQEBMBMG
ByqFAwICJAAGCCqFAwcBAQICA0MABEArCZVmlUfgeQPVrfJ4wjraDUmRRMXuYUh4
AmXdFQjzgXCUtV3+ZU3H3SEnbyI89po9u4jZWHsWBsHjBKz20pj1o4IEBTCCBAEw
DAYDVR0TAQH/BAIwADATBgNVHSAEDDAKMAgGBiqFA2RxATA2BgUqhQNkbwQtDCsi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4oSWINCh0KQvMTI0LTM5NjYg0L7RgiAxNS4wMS4yMDIxDE/QodC10YDRgtC40YTQ
uNC60LDRgiDRgdC+0L7RgtCy0LXRgtGB0YLQstC40Y8g4oSWINCh0KQvMTI4LTM1
ODEg0L7RgiAyMC4xMi4yMDE4MA4GA1UdDwEB/wQEAwID+DATBgNVHSUEDDAKBggr
BgEFBQcDAjArBgNVHRAEJDAigA8yMDIxMDIwMzA5NDMyMFqBDzIwMjIwNTAzMDk0
MzIwWjCCAV8GA1UdIwSCAVYwggFSgBTQZJZtckDrWH0kf7sgW8/Djmx61KGCASyk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oNC+0YHRgdC40LiCCmKreZUAAAAAA7YwaAYDVR0fBGEwXzAuoCygKoYoaHR0cDov
L2NybC5yb3NrYXpuYS5ydS9jcmwvdWNma18yMDIwLmNybDAtoCugKYYnaHR0cDov
L2NybC5mc2ZrLmxvY2FsL2NybC91Y2ZrXzIwMjAuY3JsMB0GA1UdDgQWBBSqdOhQ
pGt142Nbgydh04+QbdwCYzAKBggqhQMHAQEDAgNBAB7wIhNZrQkuU3hdeuoTa3PB
U6zrUr0Gt3YAw7alb7G/D+Bk40HXSMEQ/nS3XPI6p7aSEwpMZ7asjyAavNxeEOw=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TMnhVVG+VOWwlbPxyquz4K0t5Q8=</DigestValue>
      </Reference>
      <Reference URI="/word/fontTable.xml?ContentType=application/vnd.openxmlformats-officedocument.wordprocessingml.fontTable+xml">
        <DigestMethod Algorithm="http://www.w3.org/2000/09/xmldsig#sha1"/>
        <DigestValue>OWSsIhSzY+prQy7OqNWsxiZtHiU=</DigestValue>
      </Reference>
      <Reference URI="/word/settings.xml?ContentType=application/vnd.openxmlformats-officedocument.wordprocessingml.settings+xml">
        <DigestMethod Algorithm="http://www.w3.org/2000/09/xmldsig#sha1"/>
        <DigestValue>fc4Rh3EeIXxBCcA6flHIhvTYEC0=</DigestValue>
      </Reference>
      <Reference URI="/word/styles.xml?ContentType=application/vnd.openxmlformats-officedocument.wordprocessingml.styles+xml">
        <DigestMethod Algorithm="http://www.w3.org/2000/09/xmldsig#sha1"/>
        <DigestValue>iNOKCigPqeCXx6Uj8YFQMBEEyqs=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2022-01-31T01:15:40Z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2022-01-31T01:15:40Z</xd:SigningTime>
          <xd:SigningCertificate>
            <xd:Cert>
              <xd:CertDigest>
                <DigestMethod Algorithm="http://www.w3.org/2000/09/xmldsig#sha1"/>
                <DigestValue>BDPo6E689q86V3aLIikSFflEOXA=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267763650862373656932879038463512875840413934641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764</Words>
  <Characters>4355</Characters>
  <Application>Microsoft Office Word</Application>
  <DocSecurity>0</DocSecurity>
  <Lines>36</Lines>
  <Paragraphs>10</Paragraphs>
  <ScaleCrop>false</ScaleCrop>
  <Company>Microsoft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таня</cp:lastModifiedBy>
  <cp:revision>7</cp:revision>
  <dcterms:created xsi:type="dcterms:W3CDTF">2017-02-25T14:19:00Z</dcterms:created>
  <dcterms:modified xsi:type="dcterms:W3CDTF">2021-12-29T03:59:00Z</dcterms:modified>
</cp:coreProperties>
</file>